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Student</w:t>
      </w:r>
      <w:r>
        <w:rPr>
          <w:rFonts w:ascii="Times New Roman" w:cs="Times New Roman" w:hAnsi="Times New Roman"/>
          <w:sz w:val="24"/>
          <w:szCs w:val="24"/>
        </w:rPr>
        <w:t>'</w:t>
      </w:r>
      <w:r>
        <w:rPr>
          <w:rFonts w:ascii="Times New Roman" w:cs="Times New Roman" w:hAnsi="Times New Roman"/>
          <w:sz w:val="24"/>
          <w:szCs w:val="24"/>
        </w:rPr>
        <w:t xml:space="preserve">s Name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Professor</w:t>
      </w:r>
      <w:r>
        <w:rPr>
          <w:rFonts w:ascii="Times New Roman" w:cs="Times New Roman" w:hAnsi="Times New Roman"/>
          <w:sz w:val="24"/>
          <w:szCs w:val="24"/>
        </w:rPr>
        <w:t>'</w:t>
      </w:r>
      <w:r>
        <w:rPr>
          <w:rFonts w:ascii="Times New Roman" w:cs="Times New Roman" w:hAnsi="Times New Roman"/>
          <w:sz w:val="24"/>
          <w:szCs w:val="24"/>
        </w:rPr>
        <w:t xml:space="preserve">s Name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Course Number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Fundamentals of Nuclear Engineering</w:t>
      </w:r>
    </w:p>
    <w:p>
      <w:pPr>
        <w:pStyle w:val="style179"/>
        <w:numPr>
          <w:ilvl w:val="1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</w:t>
      </w:r>
      <w:r>
        <w:rPr>
          <w:rFonts w:ascii="Times New Roman" w:cs="Times New Roman" w:hAnsi="Times New Roman"/>
          <w:sz w:val="24"/>
          <w:szCs w:val="24"/>
        </w:rPr>
        <w:t xml:space="preserve">eriodic table is the plane ordering of the chemical elements from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smallest atomic number to </w:t>
      </w:r>
      <w:r>
        <w:rPr>
          <w:rFonts w:ascii="Times New Roman" w:cs="Times New Roman" w:hAnsi="Times New Roman"/>
          <w:sz w:val="24"/>
          <w:szCs w:val="24"/>
        </w:rPr>
        <w:t>aspec</w:t>
      </w:r>
      <w:r>
        <w:rPr>
          <w:rFonts w:ascii="Times New Roman" w:cs="Times New Roman" w:hAnsi="Times New Roman"/>
          <w:sz w:val="24"/>
          <w:szCs w:val="24"/>
        </w:rPr>
        <w:t xml:space="preserve">ts with </w:t>
      </w:r>
      <w:r>
        <w:rPr>
          <w:rFonts w:ascii="Times New Roman" w:cs="Times New Roman" w:hAnsi="Times New Roman"/>
          <w:sz w:val="24"/>
          <w:szCs w:val="24"/>
        </w:rPr>
        <w:t>the most significan</w:t>
      </w:r>
      <w:r>
        <w:rPr>
          <w:rFonts w:ascii="Times New Roman" w:cs="Times New Roman" w:hAnsi="Times New Roman"/>
          <w:sz w:val="24"/>
          <w:szCs w:val="24"/>
        </w:rPr>
        <w:t xml:space="preserve">t </w:t>
      </w:r>
      <w:r>
        <w:rPr>
          <w:rFonts w:ascii="Times New Roman" w:cs="Times New Roman" w:hAnsi="Times New Roman"/>
          <w:sz w:val="24"/>
          <w:szCs w:val="24"/>
        </w:rPr>
        <w:t>nuclear</w:t>
      </w:r>
      <w:r>
        <w:rPr>
          <w:rFonts w:ascii="Times New Roman" w:cs="Times New Roman" w:hAnsi="Times New Roman"/>
          <w:sz w:val="24"/>
          <w:szCs w:val="24"/>
        </w:rPr>
        <w:t xml:space="preserve"> number</w:t>
      </w:r>
      <w:r>
        <w:rPr>
          <w:rFonts w:ascii="Times New Roman" w:cs="Times New Roman" w:hAnsi="Times New Roman"/>
          <w:sz w:val="24"/>
          <w:szCs w:val="24"/>
        </w:rPr>
        <w:t>. T</w:t>
      </w:r>
      <w:r>
        <w:rPr>
          <w:rFonts w:ascii="Times New Roman" w:cs="Times New Roman" w:hAnsi="Times New Roman"/>
          <w:sz w:val="24"/>
          <w:szCs w:val="24"/>
        </w:rPr>
        <w:t xml:space="preserve">hey display </w:t>
      </w:r>
      <w:r>
        <w:rPr>
          <w:rFonts w:ascii="Times New Roman" w:cs="Times New Roman" w:hAnsi="Times New Roman"/>
          <w:sz w:val="24"/>
          <w:szCs w:val="24"/>
        </w:rPr>
        <w:t>characteristic</w:t>
      </w:r>
      <w:r>
        <w:rPr>
          <w:rFonts w:ascii="Times New Roman" w:cs="Times New Roman" w:hAnsi="Times New Roman"/>
          <w:sz w:val="24"/>
          <w:szCs w:val="24"/>
        </w:rPr>
        <w:t xml:space="preserve">s so that one may </w:t>
      </w:r>
      <w:r>
        <w:rPr>
          <w:rFonts w:ascii="Times New Roman" w:cs="Times New Roman" w:hAnsi="Times New Roman"/>
          <w:sz w:val="24"/>
          <w:szCs w:val="24"/>
        </w:rPr>
        <w:t>quick</w:t>
      </w:r>
      <w:r>
        <w:rPr>
          <w:rFonts w:ascii="Times New Roman" w:cs="Times New Roman" w:hAnsi="Times New Roman"/>
          <w:sz w:val="24"/>
          <w:szCs w:val="24"/>
        </w:rPr>
        <w:t xml:space="preserve">ly </w:t>
      </w:r>
      <w:r>
        <w:rPr>
          <w:rFonts w:ascii="Times New Roman" w:cs="Times New Roman" w:hAnsi="Times New Roman"/>
          <w:sz w:val="24"/>
          <w:szCs w:val="24"/>
        </w:rPr>
        <w:t>identify the tendency of different chemical elements. The perio</w:t>
      </w:r>
      <w:r>
        <w:rPr>
          <w:rFonts w:ascii="Times New Roman" w:cs="Times New Roman" w:hAnsi="Times New Roman"/>
          <w:sz w:val="24"/>
          <w:szCs w:val="24"/>
        </w:rPr>
        <w:t>dic table is</w:t>
      </w:r>
      <w:r>
        <w:rPr>
          <w:rFonts w:ascii="Times New Roman" w:cs="Times New Roman" w:hAnsi="Times New Roman"/>
          <w:sz w:val="24"/>
          <w:szCs w:val="24"/>
        </w:rPr>
        <w:t xml:space="preserve"> subdivided in</w:t>
      </w:r>
      <w:r>
        <w:rPr>
          <w:rFonts w:ascii="Times New Roman" w:cs="Times New Roman" w:hAnsi="Times New Roman"/>
          <w:sz w:val="24"/>
          <w:szCs w:val="24"/>
        </w:rPr>
        <w:t>to</w:t>
      </w:r>
      <w:r>
        <w:rPr>
          <w:rFonts w:ascii="Times New Roman" w:cs="Times New Roman" w:hAnsi="Times New Roman"/>
          <w:sz w:val="24"/>
          <w:szCs w:val="24"/>
        </w:rPr>
        <w:t xml:space="preserve"> seven rows. The chemical elements are arranged </w:t>
      </w:r>
      <w:r>
        <w:rPr>
          <w:rFonts w:ascii="Times New Roman" w:cs="Times New Roman" w:hAnsi="Times New Roman"/>
          <w:sz w:val="24"/>
          <w:szCs w:val="24"/>
        </w:rPr>
        <w:t>so</w:t>
      </w:r>
      <w:r>
        <w:rPr>
          <w:rFonts w:ascii="Times New Roman" w:cs="Times New Roman" w:hAnsi="Times New Roman"/>
          <w:sz w:val="24"/>
          <w:szCs w:val="24"/>
        </w:rPr>
        <w:t xml:space="preserve"> that the metals occupy the rows on the left side of the table while the nonmetal </w:t>
      </w:r>
      <w:r>
        <w:rPr>
          <w:rFonts w:ascii="Times New Roman" w:cs="Times New Roman" w:hAnsi="Times New Roman"/>
          <w:sz w:val="24"/>
          <w:szCs w:val="24"/>
        </w:rPr>
        <w:t>is</w:t>
      </w:r>
      <w:r>
        <w:rPr>
          <w:rFonts w:ascii="Times New Roman" w:cs="Times New Roman" w:hAnsi="Times New Roman"/>
          <w:sz w:val="24"/>
          <w:szCs w:val="24"/>
        </w:rPr>
        <w:t xml:space="preserve"> on the right side of the table. It also has columns </w:t>
      </w:r>
      <w:r>
        <w:rPr>
          <w:rFonts w:ascii="Times New Roman" w:cs="Times New Roman" w:hAnsi="Times New Roman"/>
          <w:sz w:val="24"/>
          <w:szCs w:val="24"/>
        </w:rPr>
        <w:t>that</w:t>
      </w:r>
      <w:r>
        <w:rPr>
          <w:rFonts w:ascii="Times New Roman" w:cs="Times New Roman" w:hAnsi="Times New Roman"/>
          <w:sz w:val="24"/>
          <w:szCs w:val="24"/>
        </w:rPr>
        <w:t xml:space="preserve"> are also known as groups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Larson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et al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1491-1498)</w:t>
      </w:r>
      <w:r>
        <w:rPr>
          <w:rFonts w:ascii="Times New Roman" w:cs="Times New Roman" w:hAnsi="Times New Roman"/>
          <w:sz w:val="24"/>
          <w:szCs w:val="24"/>
        </w:rPr>
        <w:t xml:space="preserve">. The groups </w:t>
      </w:r>
      <w:r>
        <w:rPr>
          <w:rFonts w:ascii="Times New Roman" w:cs="Times New Roman" w:hAnsi="Times New Roman"/>
          <w:sz w:val="24"/>
          <w:szCs w:val="24"/>
        </w:rPr>
        <w:t>contain</w:t>
      </w:r>
      <w:r>
        <w:rPr>
          <w:rFonts w:ascii="Times New Roman" w:cs="Times New Roman" w:hAnsi="Times New Roman"/>
          <w:sz w:val="24"/>
          <w:szCs w:val="24"/>
        </w:rPr>
        <w:t xml:space="preserve"> both metal and nonmetal elements </w:t>
      </w:r>
      <w:r>
        <w:rPr>
          <w:rFonts w:ascii="Times New Roman" w:cs="Times New Roman" w:hAnsi="Times New Roman"/>
          <w:sz w:val="24"/>
          <w:szCs w:val="24"/>
        </w:rPr>
        <w:t>that share similar properties.</w:t>
      </w:r>
    </w:p>
    <w:p>
      <w:pPr>
        <w:pStyle w:val="style179"/>
        <w:numPr>
          <w:ilvl w:val="1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atomic number is</w:t>
      </w:r>
      <w:r>
        <w:rPr>
          <w:rFonts w:ascii="Times New Roman" w:cs="Times New Roman" w:hAnsi="Times New Roman"/>
          <w:sz w:val="24"/>
          <w:szCs w:val="24"/>
        </w:rPr>
        <w:t xml:space="preserve"> the sum of the proto</w:t>
      </w:r>
      <w:r>
        <w:rPr>
          <w:rFonts w:ascii="Times New Roman" w:cs="Times New Roman" w:hAnsi="Times New Roman"/>
          <w:sz w:val="24"/>
          <w:szCs w:val="24"/>
        </w:rPr>
        <w:t>ns in the nucleus of the atoms. It</w:t>
      </w:r>
      <w:r>
        <w:rPr>
          <w:rFonts w:ascii="Times New Roman" w:cs="Times New Roman" w:hAnsi="Times New Roman"/>
          <w:sz w:val="24"/>
          <w:szCs w:val="24"/>
        </w:rPr>
        <w:t xml:space="preserve"> is the </w:t>
      </w:r>
      <w:r>
        <w:rPr>
          <w:rFonts w:ascii="Times New Roman" w:cs="Times New Roman" w:hAnsi="Times New Roman"/>
          <w:sz w:val="24"/>
          <w:szCs w:val="24"/>
        </w:rPr>
        <w:t>critical</w:t>
      </w:r>
      <w:r>
        <w:rPr>
          <w:rFonts w:ascii="Times New Roman" w:cs="Times New Roman" w:hAnsi="Times New Roman"/>
          <w:sz w:val="24"/>
          <w:szCs w:val="24"/>
        </w:rPr>
        <w:t xml:space="preserve"> factor </w:t>
      </w:r>
      <w:r>
        <w:rPr>
          <w:rFonts w:ascii="Times New Roman" w:cs="Times New Roman" w:hAnsi="Times New Roman"/>
          <w:sz w:val="24"/>
          <w:szCs w:val="24"/>
        </w:rPr>
        <w:t>determining</w:t>
      </w:r>
      <w:r>
        <w:rPr>
          <w:rFonts w:ascii="Times New Roman" w:cs="Times New Roman" w:hAnsi="Times New Roman"/>
          <w:sz w:val="24"/>
          <w:szCs w:val="24"/>
        </w:rPr>
        <w:t xml:space="preserve"> the positioning of different chemical elements in the periodic table.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 xml:space="preserve">ertain </w:t>
      </w:r>
      <w:r>
        <w:rPr>
          <w:rFonts w:ascii="Times New Roman" w:cs="Times New Roman" w:hAnsi="Times New Roman"/>
          <w:sz w:val="24"/>
          <w:szCs w:val="24"/>
        </w:rPr>
        <w:t>features have the same atomic number because they usually have th</w:t>
      </w:r>
      <w:r>
        <w:rPr>
          <w:rFonts w:ascii="Times New Roman" w:cs="Times New Roman" w:hAnsi="Times New Roman"/>
          <w:sz w:val="24"/>
          <w:szCs w:val="24"/>
        </w:rPr>
        <w:t xml:space="preserve">e same </w:t>
      </w:r>
      <w:r>
        <w:rPr>
          <w:rFonts w:ascii="Times New Roman" w:cs="Times New Roman" w:hAnsi="Times New Roman"/>
          <w:sz w:val="24"/>
          <w:szCs w:val="24"/>
        </w:rPr>
        <w:t xml:space="preserve">number of protons in the nucleus. For example, all the atoms of the carbon elements have the same atomic number of 6 because they have 6 protons in the </w:t>
      </w:r>
      <w:r>
        <w:rPr>
          <w:rFonts w:ascii="Times New Roman" w:cs="Times New Roman" w:hAnsi="Times New Roman"/>
          <w:sz w:val="24"/>
          <w:szCs w:val="24"/>
        </w:rPr>
        <w:t>middle. Oxygen atoms have 8 protons in their nucleus; h</w:t>
      </w:r>
      <w:r>
        <w:rPr>
          <w:rFonts w:ascii="Times New Roman" w:cs="Times New Roman" w:hAnsi="Times New Roman"/>
          <w:sz w:val="24"/>
          <w:szCs w:val="24"/>
        </w:rPr>
        <w:t xml:space="preserve">ence they have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same atomic number of 8.</w:t>
      </w:r>
    </w:p>
    <w:p>
      <w:pPr>
        <w:pStyle w:val="style179"/>
        <w:numPr>
          <w:ilvl w:val="1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n</w:t>
      </w:r>
      <w:r>
        <w:rPr>
          <w:rFonts w:ascii="Times New Roman" w:cs="Times New Roman" w:hAnsi="Times New Roman"/>
          <w:sz w:val="24"/>
          <w:szCs w:val="24"/>
        </w:rPr>
        <w:t xml:space="preserve">uclide </w:t>
      </w:r>
      <w:r>
        <w:rPr>
          <w:rFonts w:ascii="Times New Roman" w:cs="Times New Roman" w:hAnsi="Times New Roman"/>
          <w:sz w:val="24"/>
          <w:szCs w:val="24"/>
        </w:rPr>
        <w:t xml:space="preserve">is also known as </w:t>
      </w:r>
      <w:r>
        <w:rPr>
          <w:rFonts w:ascii="Times New Roman" w:cs="Times New Roman" w:hAnsi="Times New Roman"/>
          <w:sz w:val="24"/>
          <w:szCs w:val="24"/>
        </w:rPr>
        <w:t>isotopes;</w:t>
      </w:r>
      <w:r>
        <w:rPr>
          <w:rFonts w:ascii="Times New Roman" w:cs="Times New Roman" w:hAnsi="Times New Roman"/>
          <w:sz w:val="24"/>
          <w:szCs w:val="24"/>
        </w:rPr>
        <w:t xml:space="preserve"> it describes </w:t>
      </w:r>
      <w:r>
        <w:rPr>
          <w:rFonts w:ascii="Times New Roman" w:cs="Times New Roman" w:hAnsi="Times New Roman"/>
          <w:sz w:val="24"/>
          <w:szCs w:val="24"/>
        </w:rPr>
        <w:t xml:space="preserve">the same atomic number but 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 xml:space="preserve">different mass number. This occurs when the elements have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same number of protons but have 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>different number of neutrons.</w:t>
      </w:r>
      <w:r>
        <w:rPr>
          <w:rFonts w:ascii="Times New Roman" w:cs="Times New Roman" w:hAnsi="Times New Roman"/>
          <w:sz w:val="24"/>
          <w:szCs w:val="24"/>
        </w:rPr>
        <w:t xml:space="preserve"> For example, we have chlorine-37 and chlorine-35, chlorine-37 </w:t>
      </w:r>
      <w:r>
        <w:rPr>
          <w:rFonts w:ascii="Times New Roman" w:cs="Times New Roman" w:hAnsi="Times New Roman"/>
          <w:sz w:val="24"/>
          <w:szCs w:val="24"/>
        </w:rPr>
        <w:t>has 17 protons and 20 neutrons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while chlorine-35 has 17 protons and 18 neutrons. The number of neutrons of th</w:t>
      </w:r>
      <w:r>
        <w:rPr>
          <w:rFonts w:ascii="Times New Roman" w:cs="Times New Roman" w:hAnsi="Times New Roman"/>
          <w:sz w:val="24"/>
          <w:szCs w:val="24"/>
        </w:rPr>
        <w:t>ese</w:t>
      </w:r>
      <w:r>
        <w:rPr>
          <w:rFonts w:ascii="Times New Roman" w:cs="Times New Roman" w:hAnsi="Times New Roman"/>
          <w:sz w:val="24"/>
          <w:szCs w:val="24"/>
        </w:rPr>
        <w:t xml:space="preserve"> elements varies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which is</w:t>
      </w:r>
      <w:r>
        <w:rPr>
          <w:rFonts w:ascii="Times New Roman" w:cs="Times New Roman" w:hAnsi="Times New Roman"/>
          <w:sz w:val="24"/>
          <w:szCs w:val="24"/>
        </w:rPr>
        <w:t xml:space="preserve"> why they different mass number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1"/>
          <w:numId w:val="1"/>
        </w:numPr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Nucleon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consist </w:t>
      </w:r>
      <w:r>
        <w:rPr>
          <w:rFonts w:ascii="Times New Roman" w:cs="Times New Roman" w:hAnsi="Times New Roman"/>
          <w:sz w:val="24"/>
          <w:szCs w:val="24"/>
        </w:rPr>
        <w:t>of either of the subatomic particles, the neutrons, or the protons,</w:t>
      </w:r>
      <w:r>
        <w:rPr>
          <w:rFonts w:ascii="Times New Roman" w:cs="Times New Roman" w:hAnsi="Times New Roman"/>
          <w:sz w:val="24"/>
          <w:szCs w:val="24"/>
        </w:rPr>
        <w:t xml:space="preserve"> usually found in atomic nuclei. The protons have positive electric charges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whi</w:t>
      </w:r>
      <w:r>
        <w:rPr>
          <w:rFonts w:ascii="Times New Roman" w:cs="Times New Roman" w:hAnsi="Times New Roman"/>
          <w:sz w:val="24"/>
          <w:szCs w:val="24"/>
        </w:rPr>
        <w:t>le the neutrons have no charge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2.1 Conservation of nucleon number, this is the law that states that </w:t>
      </w:r>
      <w:r>
        <w:rPr>
          <w:rFonts w:ascii="Times New Roman" w:cs="Times New Roman" w:hAnsi="Times New Roman"/>
          <w:sz w:val="24"/>
          <w:szCs w:val="24"/>
        </w:rPr>
        <w:t>the sum of the nuclear particles (protons and neutrons) cannot be interfered with by any form of nuclear reaction.</w:t>
      </w:r>
      <w:r>
        <w:rPr>
          <w:rFonts w:ascii="Times New Roman" w:cs="Times New Roman" w:hAnsi="Times New Roman"/>
          <w:sz w:val="24"/>
          <w:szCs w:val="24"/>
        </w:rPr>
        <w:t xml:space="preserve"> This means after any nuclear reactions of an atom</w:t>
      </w:r>
      <w:r>
        <w:rPr>
          <w:rFonts w:ascii="Times New Roman" w:cs="Times New Roman" w:hAnsi="Times New Roman"/>
          <w:sz w:val="24"/>
          <w:szCs w:val="24"/>
        </w:rPr>
        <w:t>, and</w:t>
      </w:r>
      <w:r>
        <w:rPr>
          <w:rFonts w:ascii="Times New Roman" w:cs="Times New Roman" w:hAnsi="Times New Roman"/>
          <w:sz w:val="24"/>
          <w:szCs w:val="24"/>
        </w:rPr>
        <w:t xml:space="preserve"> the mass number remains the same.</w:t>
      </w:r>
      <w:r>
        <w:rPr>
          <w:rFonts w:ascii="Times New Roman" w:cs="Times New Roman" w:hAnsi="Times New Roman"/>
          <w:sz w:val="24"/>
          <w:szCs w:val="24"/>
        </w:rPr>
        <w:t xml:space="preserve"> For example, when beta decays, it releases energy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but the atomic mass </w:t>
      </w:r>
      <w:r>
        <w:rPr>
          <w:rFonts w:ascii="Times New Roman" w:cs="Times New Roman" w:hAnsi="Times New Roman"/>
          <w:sz w:val="24"/>
          <w:szCs w:val="24"/>
        </w:rPr>
        <w:t>stay</w:t>
      </w:r>
      <w:r>
        <w:rPr>
          <w:rFonts w:ascii="Times New Roman" w:cs="Times New Roman" w:hAnsi="Times New Roman"/>
          <w:sz w:val="24"/>
          <w:szCs w:val="24"/>
        </w:rPr>
        <w:t>s the same.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2.2 C</w:t>
      </w:r>
      <w:r>
        <w:rPr>
          <w:rFonts w:ascii="Times New Roman" w:cs="Times New Roman" w:hAnsi="Times New Roman"/>
          <w:sz w:val="24"/>
          <w:szCs w:val="24"/>
        </w:rPr>
        <w:t>onservation</w:t>
      </w:r>
      <w:r>
        <w:rPr>
          <w:rFonts w:ascii="Times New Roman" w:cs="Times New Roman" w:hAnsi="Times New Roman"/>
          <w:sz w:val="24"/>
          <w:szCs w:val="24"/>
        </w:rPr>
        <w:t xml:space="preserve"> of charge this is the principle that the sum of the charge in different separated systems never changes. The amount of positive charges minus the negative c</w:t>
      </w:r>
      <w:r>
        <w:rPr>
          <w:rFonts w:ascii="Times New Roman" w:cs="Times New Roman" w:hAnsi="Times New Roman"/>
          <w:sz w:val="24"/>
          <w:szCs w:val="24"/>
        </w:rPr>
        <w:t>ontrol</w:t>
      </w:r>
      <w:r>
        <w:rPr>
          <w:rFonts w:ascii="Times New Roman" w:cs="Times New Roman" w:hAnsi="Times New Roman"/>
          <w:sz w:val="24"/>
          <w:szCs w:val="24"/>
        </w:rPr>
        <w:t>s in the world is always maintained.</w:t>
      </w:r>
      <w:r>
        <w:rPr>
          <w:rFonts w:ascii="Times New Roman" w:cs="Times New Roman" w:hAnsi="Times New Roman"/>
          <w:sz w:val="24"/>
          <w:szCs w:val="24"/>
        </w:rPr>
        <w:t xml:space="preserve"> In this case</w:t>
      </w:r>
      <w:r>
        <w:rPr>
          <w:rFonts w:ascii="Times New Roman" w:cs="Times New Roman" w:hAnsi="Times New Roman"/>
          <w:sz w:val="24"/>
          <w:szCs w:val="24"/>
        </w:rPr>
        <w:t>, we can say that the charge</w:t>
      </w:r>
      <w:r>
        <w:rPr>
          <w:rFonts w:ascii="Times New Roman" w:cs="Times New Roman" w:hAnsi="Times New Roman"/>
          <w:sz w:val="24"/>
          <w:szCs w:val="24"/>
        </w:rPr>
        <w:t xml:space="preserve"> cannot be created or destroyed.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2.3 Conservation</w:t>
      </w:r>
      <w:r>
        <w:rPr>
          <w:rFonts w:ascii="Times New Roman" w:cs="Times New Roman" w:hAnsi="Times New Roman"/>
          <w:sz w:val="24"/>
          <w:szCs w:val="24"/>
        </w:rPr>
        <w:t xml:space="preserve"> of momentum,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momentum of an object is given by the product of it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mass and </w:t>
      </w:r>
      <w:r>
        <w:rPr>
          <w:rFonts w:ascii="Times New Roman" w:cs="Times New Roman" w:hAnsi="Times New Roman"/>
          <w:sz w:val="24"/>
          <w:szCs w:val="24"/>
        </w:rPr>
        <w:t xml:space="preserve">its velocity. Conservation of </w:t>
      </w:r>
      <w:r>
        <w:rPr>
          <w:rFonts w:ascii="Times New Roman" w:cs="Times New Roman" w:hAnsi="Times New Roman"/>
          <w:sz w:val="24"/>
          <w:szCs w:val="24"/>
        </w:rPr>
        <w:t>speed</w:t>
      </w:r>
      <w:r>
        <w:rPr>
          <w:rFonts w:ascii="Times New Roman" w:cs="Times New Roman" w:hAnsi="Times New Roman"/>
          <w:sz w:val="24"/>
          <w:szCs w:val="24"/>
        </w:rPr>
        <w:t xml:space="preserve"> is a physics law that states that </w:t>
      </w:r>
      <w:r>
        <w:rPr>
          <w:rFonts w:ascii="Times New Roman" w:cs="Times New Roman" w:hAnsi="Times New Roman"/>
          <w:sz w:val="24"/>
          <w:szCs w:val="24"/>
        </w:rPr>
        <w:t>the rate</w:t>
      </w:r>
      <w:r>
        <w:rPr>
          <w:rFonts w:ascii="Times New Roman" w:cs="Times New Roman" w:hAnsi="Times New Roman"/>
          <w:sz w:val="24"/>
          <w:szCs w:val="24"/>
        </w:rPr>
        <w:t xml:space="preserve"> of different separated bodies </w:t>
      </w:r>
      <w:r>
        <w:rPr>
          <w:rFonts w:ascii="Times New Roman" w:cs="Times New Roman" w:hAnsi="Times New Roman"/>
          <w:sz w:val="24"/>
          <w:szCs w:val="24"/>
        </w:rPr>
        <w:t>never change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. For </w:t>
      </w:r>
      <w:r>
        <w:rPr>
          <w:rFonts w:ascii="Times New Roman" w:cs="Times New Roman" w:hAnsi="Times New Roman"/>
          <w:sz w:val="24"/>
          <w:szCs w:val="24"/>
        </w:rPr>
        <w:t>example,</w:t>
      </w:r>
      <w:r>
        <w:rPr>
          <w:rFonts w:ascii="Times New Roman" w:cs="Times New Roman" w:hAnsi="Times New Roman"/>
          <w:sz w:val="24"/>
          <w:szCs w:val="24"/>
        </w:rPr>
        <w:t xml:space="preserve"> in collision particles, the momentum of particles after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collision is equivalent to the sum of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momentum of the particles before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rash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The momentum that is lost by one particle is gained by the other particle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Bray &amp;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Eldridge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5657-5672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2.4 Conservation of energy is a physic principle that asserts that the energy of the interacting objects in </w:t>
      </w:r>
      <w:r>
        <w:rPr>
          <w:rFonts w:ascii="Times New Roman" w:cs="Times New Roman" w:hAnsi="Times New Roman"/>
          <w:sz w:val="24"/>
          <w:szCs w:val="24"/>
        </w:rPr>
        <w:t xml:space="preserve">a </w:t>
      </w:r>
      <w:r>
        <w:rPr>
          <w:rFonts w:ascii="Times New Roman" w:cs="Times New Roman" w:hAnsi="Times New Roman"/>
          <w:sz w:val="24"/>
          <w:szCs w:val="24"/>
        </w:rPr>
        <w:t xml:space="preserve">closed system remains constant. The first energy to be identified is kinetic energy which means the energy in motion. In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collision of different particles, the sum of the kinetic before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>rash</w:t>
      </w:r>
      <w:r>
        <w:rPr>
          <w:rFonts w:ascii="Times New Roman" w:cs="Times New Roman" w:hAnsi="Times New Roman"/>
          <w:sz w:val="24"/>
          <w:szCs w:val="24"/>
        </w:rPr>
        <w:t xml:space="preserve"> is equivalent to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amount of kinetic energy after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collision. For example, </w:t>
      </w:r>
      <w:r>
        <w:rPr>
          <w:rFonts w:ascii="Times New Roman" w:cs="Times New Roman" w:hAnsi="Times New Roman"/>
          <w:sz w:val="24"/>
          <w:szCs w:val="24"/>
        </w:rPr>
        <w:t xml:space="preserve">when the pendulum is tied using thread and released to swing when it </w:t>
      </w:r>
      <w:r>
        <w:rPr>
          <w:rFonts w:ascii="Times New Roman" w:cs="Times New Roman" w:hAnsi="Times New Roman"/>
          <w:sz w:val="24"/>
          <w:szCs w:val="24"/>
        </w:rPr>
        <w:t>ha</w:t>
      </w:r>
      <w:r>
        <w:rPr>
          <w:rFonts w:ascii="Times New Roman" w:cs="Times New Roman" w:hAnsi="Times New Roman"/>
          <w:sz w:val="24"/>
          <w:szCs w:val="24"/>
        </w:rPr>
        <w:t>ngs skywards kinetic energy is transformed to potential energy</w:t>
      </w:r>
      <w:r>
        <w:rPr>
          <w:rFonts w:ascii="Times New Roman" w:cs="Times New Roman" w:hAnsi="Times New Roman"/>
          <w:sz w:val="24"/>
          <w:szCs w:val="24"/>
        </w:rPr>
        <w:t>;</w:t>
      </w:r>
      <w:r>
        <w:rPr>
          <w:rFonts w:ascii="Times New Roman" w:cs="Times New Roman" w:hAnsi="Times New Roman"/>
          <w:sz w:val="24"/>
          <w:szCs w:val="24"/>
        </w:rPr>
        <w:t xml:space="preserve"> however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when the pendulum swings downwards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the potential energy i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convert</w:t>
      </w:r>
      <w:r>
        <w:rPr>
          <w:rFonts w:ascii="Times New Roman" w:cs="Times New Roman" w:hAnsi="Times New Roman"/>
          <w:sz w:val="24"/>
          <w:szCs w:val="24"/>
        </w:rPr>
        <w:t>ed to kinetic energy. Throughout the swinging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the potential energy and kinetic energy are constant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Caneva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2.5 Atomic weight is also known as relative atomic mass.</w:t>
      </w:r>
      <w:r>
        <w:rPr>
          <w:rFonts w:ascii="Times New Roman" w:cs="Times New Roman" w:hAnsi="Times New Roman"/>
          <w:sz w:val="24"/>
          <w:szCs w:val="24"/>
        </w:rPr>
        <w:t xml:space="preserve"> I</w:t>
      </w:r>
      <w:r>
        <w:rPr>
          <w:rFonts w:ascii="Times New Roman" w:cs="Times New Roman" w:hAnsi="Times New Roman"/>
          <w:sz w:val="24"/>
          <w:szCs w:val="24"/>
        </w:rPr>
        <w:t>t is the mean of chemical element</w:t>
      </w:r>
      <w:r>
        <w:rPr>
          <w:rFonts w:ascii="Times New Roman" w:cs="Times New Roman" w:hAnsi="Times New Roman"/>
          <w:sz w:val="24"/>
          <w:szCs w:val="24"/>
        </w:rPr>
        <w:t>'</w:t>
      </w:r>
      <w:r>
        <w:rPr>
          <w:rFonts w:ascii="Times New Roman" w:cs="Times New Roman" w:hAnsi="Times New Roman"/>
          <w:sz w:val="24"/>
          <w:szCs w:val="24"/>
        </w:rPr>
        <w:t>s atoms to some stipulated standards.</w:t>
      </w:r>
      <w:r>
        <w:rPr>
          <w:rFonts w:ascii="Times New Roman" w:cs="Times New Roman" w:hAnsi="Times New Roman"/>
          <w:sz w:val="24"/>
          <w:szCs w:val="24"/>
        </w:rPr>
        <w:t xml:space="preserve"> The standard unit of atomic weight is the twelfth of the mass carbon isotopes. For example, the atomic weight of helium is 4.0026002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while the atomic weight of beryllium is 9.0121831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2.6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olecular weight is a measure of the total atomic weight value of any atoms in a molecule. In chemistry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nuclear</w:t>
      </w:r>
      <w:r>
        <w:rPr>
          <w:rFonts w:ascii="Times New Roman" w:cs="Times New Roman" w:hAnsi="Times New Roman"/>
          <w:sz w:val="24"/>
          <w:szCs w:val="24"/>
        </w:rPr>
        <w:t xml:space="preserve"> weight is used to identify and determine stoichiometry and equations in any chemical reaction.</w:t>
      </w:r>
      <w:r>
        <w:rPr>
          <w:rFonts w:ascii="Times New Roman" w:cs="Times New Roman" w:hAnsi="Times New Roman"/>
          <w:sz w:val="24"/>
          <w:szCs w:val="24"/>
        </w:rPr>
        <w:t xml:space="preserve"> For </w:t>
      </w:r>
      <w:r>
        <w:rPr>
          <w:rFonts w:ascii="Times New Roman" w:cs="Times New Roman" w:hAnsi="Times New Roman"/>
          <w:sz w:val="24"/>
          <w:szCs w:val="24"/>
        </w:rPr>
        <w:t>example,</w:t>
      </w:r>
      <w:r>
        <w:rPr>
          <w:rFonts w:ascii="Times New Roman" w:cs="Times New Roman" w:hAnsi="Times New Roman"/>
          <w:sz w:val="24"/>
          <w:szCs w:val="24"/>
        </w:rPr>
        <w:t xml:space="preserve"> when you want to </w:t>
      </w:r>
      <w:r>
        <w:rPr>
          <w:rFonts w:ascii="Times New Roman" w:cs="Times New Roman" w:hAnsi="Times New Roman"/>
          <w:sz w:val="24"/>
          <w:szCs w:val="24"/>
        </w:rPr>
        <w:t>choos</w:t>
      </w:r>
      <w:r>
        <w:rPr>
          <w:rFonts w:ascii="Times New Roman" w:cs="Times New Roman" w:hAnsi="Times New Roman"/>
          <w:sz w:val="24"/>
          <w:szCs w:val="24"/>
        </w:rPr>
        <w:t xml:space="preserve">e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molecular weight of C6H14, first you have to know the atomic weight of the carbon atom and hydrogen atom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which are 12.01 and 1.01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respectively.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Molecular weight= (number of carbon atoms× carbon atomic weight) + </w:t>
      </w:r>
      <w:r>
        <w:rPr>
          <w:rFonts w:ascii="Times New Roman" w:cs="Times New Roman" w:hAnsi="Times New Roman"/>
          <w:sz w:val="24"/>
          <w:szCs w:val="24"/>
        </w:rPr>
        <w:t>(number</w:t>
      </w:r>
      <w:r>
        <w:rPr>
          <w:rFonts w:ascii="Times New Roman" w:cs="Times New Roman" w:hAnsi="Times New Roman"/>
          <w:sz w:val="24"/>
          <w:szCs w:val="24"/>
        </w:rPr>
        <w:t xml:space="preserve"> of hydrogen atom </w:t>
      </w:r>
      <w:r>
        <w:rPr>
          <w:rFonts w:ascii="Times New Roman" w:cs="Times New Roman" w:hAnsi="Times New Roman"/>
          <w:sz w:val="24"/>
          <w:szCs w:val="24"/>
        </w:rPr>
        <w:t>× hydrogen atomic weight)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= (6× 12.01) + (12× 1.01)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=86.20 AMU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2.7</w:t>
      </w:r>
      <w:r>
        <w:rPr>
          <w:rFonts w:ascii="Times New Roman" w:cs="Times New Roman" w:hAnsi="Times New Roman"/>
          <w:sz w:val="24"/>
          <w:szCs w:val="24"/>
        </w:rPr>
        <w:t xml:space="preserve"> Avogadro</w:t>
      </w:r>
      <w:r>
        <w:rPr>
          <w:rFonts w:ascii="Times New Roman" w:cs="Times New Roman" w:hAnsi="Times New Roman"/>
          <w:sz w:val="24"/>
          <w:szCs w:val="24"/>
        </w:rPr>
        <w:t>'</w:t>
      </w:r>
      <w:r>
        <w:rPr>
          <w:rFonts w:ascii="Times New Roman" w:cs="Times New Roman" w:hAnsi="Times New Roman"/>
          <w:sz w:val="24"/>
          <w:szCs w:val="24"/>
        </w:rPr>
        <w:t>s number is the number of units in one mole of the elements. It is equivalent to 6.</w:t>
      </w:r>
      <w:r>
        <w:rPr>
          <w:rFonts w:ascii="Times New Roman" w:cs="Times New Roman" w:hAnsi="Times New Roman"/>
          <w:sz w:val="24"/>
          <w:szCs w:val="24"/>
        </w:rPr>
        <w:t xml:space="preserve">022140857× 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10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  <w:vertAlign w:val="superscript"/>
        </w:rPr>
        <w:t>23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For examples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when you want to know the number of particles in 3 moles element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= 3×6.022140857× 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10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  <w:vertAlign w:val="superscript"/>
        </w:rPr>
        <w:t xml:space="preserve">23 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  <w:vertAlign w:val="superscript"/>
        </w:rPr>
        <w:t xml:space="preserve">                  = 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1.81 x 10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  <w:vertAlign w:val="superscript"/>
        </w:rPr>
        <w:t>24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 particles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 xml:space="preserve">2.8 Mole is used to measure 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>the number of atoms, molecules, ions, or electrons, and it has an exact number of particles</w:t>
      </w: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</w:rPr>
        <w:t xml:space="preserve"> equal to 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6.02214076×10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  <w:vertAlign w:val="superscript"/>
        </w:rPr>
        <w:t>23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  <w:vertAlign w:val="superscript"/>
        </w:rPr>
        <w:t xml:space="preserve">. 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T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he moles of any compound can be use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d to determine the quantities of the elements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 xml:space="preserve"> involved in chemical reactions. When working with re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sponse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s that form solutions, molarity is used. Molarity is described as the total number of moles in a solute in one lit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er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 xml:space="preserve"> of 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solution.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F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 xml:space="preserve">or 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example,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 xml:space="preserve"> in this chemical reaction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2H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O → O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 + 2H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  <w:vertAlign w:val="subscript"/>
        </w:rPr>
        <w:t xml:space="preserve">,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the two moles of water are decomposed to produce two moles of hydrogen and one mole of oxygen gas.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2.9 Isotopes are atoms of the same element with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similar atomic number but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different mass number. For example, we have three isotopes of carbon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: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carbon 14, carbon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13and carbon 12. Carbon 14 contains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eight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neutrons, carbon 13 has 7neutrons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and carbon 12 has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six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neutrons.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2.10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Nuclear reaction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is the process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of producing nuclides after one or more nucleus or subatomic nucleus collides. There are two types of nuclear reactions, that is nuclear fusion reaction and nuclear fission reactions.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2.11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Chain reaction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produces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products that start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further process of the same type, a self-comforting sequence.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Chain reactions are always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speedy;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however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they are also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susceptibl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e to reaction conditions.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2.12 H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eavy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hydrogen is also known as deuterium. It is the isotope of hydrogen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which contain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one proton and neutron. It has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double mass of that of ordinary hydrogen. Heavy hydrogen has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mass of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2.014.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2.13 Mass is the measure of the amount of matter in objects.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The mass of a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thing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doesn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'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t change. The SI unit of mass is kilograms (kg)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Jäger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et al.).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2.14 volume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is a three-dimension space that is occupied by any object. In this case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 specific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shapes usually possess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different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volume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. We have shapes like cube, cuboid, sphere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and cylinder. 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2.15 Density is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defined as the mass of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an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object per unit volume. It mostly communicated as grams per cubic centimeter. For example, the density of mercury is 5.43 g/cm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2.16 Energy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is defined as the capacity and ability to perform work. We have various form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of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energy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such as kinetic, potential, thermal, chemical, electrical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and others. The SI unit of energy is Joule (J).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2.17 Power is the amount of work done per unit time. The formula of power is P=W/t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and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its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IS unit is Watt (W)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2.18 Radioactivity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is the process by which unst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able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atoms release energy in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the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form of radiations. This occurs when unstable atoms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release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energetic particles such as electrons, protons, neutrons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or alphas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(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Britvin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et al.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598-606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).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2.19 Radioactive decay is the process of releasing in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state of ionizing radiations. The ionizing radiations that are released can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be alpha particles, beta particles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and gamma rays.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2.20 Half-life is the period that is taken by the unstable atom to decay to half of its original volume. For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example,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cobalt 60 has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half-life of 5.27 years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and carbon 14 has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half-life of 5730.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2.21 Fission is a type of radioactivity that occurs when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an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unstable atom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breaks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into two parts through natural decay or broke in the laboratory. After fission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the produced pieces usually have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less combined masses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than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original nucleus,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and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this is because some of the nucleus mass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is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converted into nuclear energy.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2.22 fusion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is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radioactive process of combining lighter nuclei of atoms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to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make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a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heavier nucleus. Energy is emitted during this process and thus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produces a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more lightweight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 xml:space="preserve"> than the masses of 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fus</w:t>
      </w:r>
      <w:r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  <w:t>ed original nuclei added together.</w:t>
      </w: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rPr>
          <w:rFonts w:ascii="Times New Roman" w:cs="Times New Roman" w:hAnsi="Times New Roman"/>
          <w:color w:val="1a1a1a"/>
          <w:sz w:val="24"/>
          <w:szCs w:val="24"/>
          <w:shd w:val="clear" w:color="auto" w:fill="ffffff"/>
        </w:rPr>
      </w:pPr>
    </w:p>
    <w:p>
      <w:pPr>
        <w:pStyle w:val="style0"/>
        <w:tabs>
          <w:tab w:val="left" w:leader="none" w:pos="2475"/>
        </w:tabs>
        <w:spacing w:lineRule="auto" w:line="480"/>
        <w:jc w:val="center"/>
        <w:rPr>
          <w:rFonts w:ascii="Times New Roman" w:cs="Times New Roman" w:hAnsi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1a1a1a"/>
          <w:sz w:val="24"/>
          <w:szCs w:val="24"/>
          <w:shd w:val="clear" w:color="auto" w:fill="ffffff"/>
        </w:rPr>
        <w:t>Works cited</w:t>
      </w:r>
      <w:bookmarkStart w:id="0" w:name="_GoBack"/>
      <w:bookmarkEnd w:id="0"/>
    </w:p>
    <w:p>
      <w:pPr>
        <w:pStyle w:val="style0"/>
        <w:tabs>
          <w:tab w:val="left" w:leader="none" w:pos="2475"/>
        </w:tabs>
        <w:spacing w:lineRule="auto" w:line="480"/>
        <w:ind w:left="2477" w:hanging="2477"/>
        <w:contextualSpacing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Larson, Kathleen G., George R. Long, and Michael W. Briggs. "Periodic properties and inquiry: Student mental models observed during a periodic table puzzle activity."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Chemical Education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 89.12 (2012): 1491-1498.</w:t>
      </w:r>
    </w:p>
    <w:p>
      <w:pPr>
        <w:pStyle w:val="style0"/>
        <w:tabs>
          <w:tab w:val="left" w:leader="none" w:pos="2475"/>
        </w:tabs>
        <w:spacing w:lineRule="auto" w:line="480"/>
        <w:ind w:left="2477" w:hanging="2477"/>
        <w:contextualSpacing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Caneva, Kenneth L.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Robert Mayer and the conservation of energy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. Princeton University Press, 2015.</w:t>
      </w:r>
    </w:p>
    <w:p>
      <w:pPr>
        <w:pStyle w:val="style0"/>
        <w:tabs>
          <w:tab w:val="left" w:leader="none" w:pos="2475"/>
        </w:tabs>
        <w:spacing w:lineRule="auto" w:line="480"/>
        <w:ind w:left="2477" w:hanging="2477"/>
        <w:contextualSpacing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Bray, J. C., and J. J. Eldridge. "Neutron star kicks–II. Revision and further testing of the conservation of momentum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'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kick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'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model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."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Monthly Notices of the Royal Astronomical Society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 480.4 (2018): 5657-5672.</w:t>
      </w:r>
    </w:p>
    <w:p>
      <w:pPr>
        <w:pStyle w:val="style0"/>
        <w:tabs>
          <w:tab w:val="left" w:leader="none" w:pos="2475"/>
        </w:tabs>
        <w:spacing w:lineRule="auto" w:line="480"/>
        <w:ind w:left="2477" w:hanging="2477"/>
        <w:contextualSpacing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Britvin, S. N., et al. "Application of titanium-containing sorbents for treating liquid radioactive waste with the subsequent conservation of radionuclides in Synroc-type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titanate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ceramics."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Theoretical Foundations of Chemical Engineering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 50.4 (2016): 598-606.</w:t>
      </w:r>
    </w:p>
    <w:p>
      <w:pPr>
        <w:pStyle w:val="style0"/>
        <w:tabs>
          <w:tab w:val="left" w:leader="none" w:pos="2475"/>
        </w:tabs>
        <w:spacing w:lineRule="auto" w:line="480"/>
        <w:ind w:left="2477" w:hanging="2477"/>
        <w:contextualSpacing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Bryan, Andrea K., et al. "Measuring single cell mass, volume, and density with dual suspended microchannel resonators."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Lab on a Chip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 14.3 (2014): 569-576.</w:t>
      </w:r>
    </w:p>
    <w:p>
      <w:pPr>
        <w:pStyle w:val="style0"/>
        <w:tabs>
          <w:tab w:val="left" w:leader="none" w:pos="2475"/>
        </w:tabs>
        <w:spacing w:lineRule="auto" w:line="480"/>
        <w:ind w:left="2477" w:hanging="2477"/>
        <w:contextualSpacing/>
        <w:rPr>
          <w:rFonts w:ascii="Times New Roman" w:cs="Times New Roman" w:hAnsi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Jäger, Sebastian, and J. Martin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Camalich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. "On B→ Vℓℓ at small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dilepton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invariant mass, power corrections, and new physics." </w:t>
      </w:r>
      <w:r>
        <w:rPr>
          <w:rFonts w:ascii="Times New Roman" w:cs="Times New Roman" w:hAnsi="Times New Roman"/>
          <w:i/>
          <w:iCs/>
          <w:color w:val="222222"/>
          <w:sz w:val="24"/>
          <w:szCs w:val="24"/>
          <w:shd w:val="clear" w:color="auto" w:fill="ffffff"/>
        </w:rPr>
        <w:t>Journal of High Energy Physics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 2013.5 (2013): 43.</w:t>
      </w:r>
    </w:p>
    <w:p>
      <w:pPr>
        <w:pStyle w:val="style0"/>
        <w:tabs>
          <w:tab w:val="left" w:leader="none" w:pos="2475"/>
        </w:tabs>
        <w:spacing w:lineRule="auto" w:line="480"/>
        <w:ind w:left="2477" w:hanging="2477"/>
        <w:contextualSpacing/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cs="Times New Roman" w:hAnsi="Times New Roman"/>
          <w:color w:val="333333"/>
          <w:sz w:val="24"/>
          <w:szCs w:val="24"/>
          <w:shd w:val="clear" w:color="auto" w:fill="ffffff"/>
          <w:vertAlign w:val="superscript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rPr>
        <w:rFonts w:ascii="Times New Roman" w:cs="Times New Roman" w:hAnsi="Times New Roman"/>
        <w:sz w:val="24"/>
        <w:szCs w:val="24"/>
      </w:rPr>
      <w:t xml:space="preserve">Last Name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7</w:t>
    </w:r>
    <w:r>
      <w:rPr>
        <w:noProof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642B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000001"/>
    <w:multiLevelType w:val="multilevel"/>
    <w:tmpl w:val="DCF6489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240EA96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101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db5bbca-ad63-4728-a7af-bc680d4eb8e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4d732ee-a345-41d0-97d6-916e7d3b8de0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dttext"/>
    <w:basedOn w:val="style65"/>
    <w:next w:val="style4099"/>
  </w:style>
  <w:style w:type="paragraph" w:customStyle="1" w:styleId="style4100">
    <w:name w:val="comp"/>
    <w:basedOn w:val="style0"/>
    <w:next w:val="style410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1">
    <w:name w:val="Heading 2 Char_38ab86c1-34d3-40b1-8f31-a6eac43d44b6"/>
    <w:basedOn w:val="style65"/>
    <w:next w:val="style4101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character" w:customStyle="1" w:styleId="style4102">
    <w:name w:val="mntl-sc-block-heading__text"/>
    <w:basedOn w:val="style65"/>
    <w:next w:val="style4102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customStyle="1" w:styleId="style4103">
    <w:name w:val="topic-paragraph"/>
    <w:basedOn w:val="style0"/>
    <w:next w:val="style4103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Words>1559</Words>
  <Pages>7</Pages>
  <Characters>7875</Characters>
  <Application>WPS Office</Application>
  <DocSecurity>0</DocSecurity>
  <Paragraphs>65</Paragraphs>
  <ScaleCrop>false</ScaleCrop>
  <LinksUpToDate>false</LinksUpToDate>
  <CharactersWithSpaces>9428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2021-04-17T04:14:00Z</dcterms:created>
  <dc:creator>Faith</dc:creator>
  <lastModifiedBy>Infinix X650D</lastModifiedBy>
  <dcterms:modified xsi:type="dcterms:W3CDTF">2021-04-17T15:31:40Z</dcterms:modified>
  <revision>37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